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6013E33F">
      <w:pPr>
        <w:spacing w:before="300" w:line="226" w:lineRule="auto"/>
        <w:jc w:val="center"/>
        <w:rPr>
          <w:rFonts w:hint="eastAsia" w:ascii="方正公文小标宋" w:hAnsi="方正公文小标宋" w:eastAsia="方正公文小标宋" w:cs="方正公文小标宋"/>
          <w:sz w:val="31"/>
          <w:szCs w:val="31"/>
        </w:rPr>
      </w:pPr>
      <w:r>
        <w:rPr>
          <w:rFonts w:hint="eastAsia" w:ascii="方正公文小标宋" w:hAnsi="方正公文小标宋" w:eastAsia="方正公文小标宋" w:cs="方正公文小标宋"/>
          <w:spacing w:val="9"/>
          <w:sz w:val="31"/>
          <w:szCs w:val="31"/>
        </w:rPr>
        <w:t>连云港师范学院智慧课程建设项目验收标准（试行）</w:t>
      </w:r>
    </w:p>
    <w:tbl>
      <w:tblPr>
        <w:tblStyle w:val="5"/>
        <w:tblpPr w:leftFromText="180" w:rightFromText="180" w:vertAnchor="page" w:horzAnchor="page" w:tblpX="1165" w:tblpY="2525"/>
        <w:tblOverlap w:val="never"/>
        <w:tblW w:w="9630" w:type="dxa"/>
        <w:tblInd w:w="0" w:type="dxa"/>
        <w:tblBorders>
          <w:top w:val="single" w:color="000000" w:sz="8" w:space="0"/>
          <w:left w:val="single" w:color="000000" w:sz="8" w:space="0"/>
          <w:bottom w:val="single" w:color="000000" w:sz="8" w:space="0"/>
          <w:right w:val="single" w:color="000000" w:sz="8" w:space="0"/>
          <w:insideH w:val="single" w:color="000000" w:sz="8" w:space="0"/>
          <w:insideV w:val="single" w:color="000000" w:sz="8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1072"/>
        <w:gridCol w:w="3895"/>
        <w:gridCol w:w="4663"/>
      </w:tblGrid>
      <w:tr w14:paraId="036E6C6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72" w:type="dxa"/>
            <w:vAlign w:val="top"/>
          </w:tcPr>
          <w:p w14:paraId="63490FF3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  <w:t>一级指标</w:t>
            </w:r>
          </w:p>
        </w:tc>
        <w:tc>
          <w:tcPr>
            <w:tcW w:w="3895" w:type="dxa"/>
            <w:vAlign w:val="top"/>
          </w:tcPr>
          <w:p w14:paraId="66C2066D">
            <w:pPr>
              <w:pStyle w:val="4"/>
              <w:spacing w:before="214" w:line="221" w:lineRule="auto"/>
              <w:ind w:left="1541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  <w:t>二级指标</w:t>
            </w:r>
          </w:p>
        </w:tc>
        <w:tc>
          <w:tcPr>
            <w:tcW w:w="4663" w:type="dxa"/>
            <w:vAlign w:val="top"/>
          </w:tcPr>
          <w:p w14:paraId="5AF42936">
            <w:pPr>
              <w:pStyle w:val="4"/>
              <w:spacing w:before="214" w:line="219" w:lineRule="auto"/>
              <w:ind w:left="1607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</w:rPr>
              <w:t>验收基本要求</w:t>
            </w:r>
          </w:p>
        </w:tc>
      </w:tr>
      <w:tr w14:paraId="05FF066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72" w:type="dxa"/>
            <w:vMerge w:val="restart"/>
            <w:vAlign w:val="top"/>
          </w:tcPr>
          <w:p w14:paraId="425D78D9">
            <w:pPr>
              <w:pStyle w:val="4"/>
              <w:spacing w:before="72" w:line="221" w:lineRule="auto"/>
              <w:ind w:left="158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</w:p>
          <w:p w14:paraId="66780E3E">
            <w:pPr>
              <w:pStyle w:val="4"/>
              <w:spacing w:before="72" w:line="221" w:lineRule="auto"/>
              <w:ind w:left="158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</w:p>
          <w:p w14:paraId="79F2B459">
            <w:pPr>
              <w:pStyle w:val="4"/>
              <w:spacing w:before="72" w:line="221" w:lineRule="auto"/>
              <w:ind w:left="158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</w:p>
          <w:p w14:paraId="759DFAB7">
            <w:pPr>
              <w:pStyle w:val="4"/>
              <w:spacing w:before="72" w:line="221" w:lineRule="auto"/>
              <w:ind w:left="158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</w:p>
          <w:p w14:paraId="11422A6C">
            <w:pPr>
              <w:pStyle w:val="4"/>
              <w:spacing w:before="72" w:line="221" w:lineRule="auto"/>
              <w:ind w:left="158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</w:p>
          <w:p w14:paraId="58A78DA7">
            <w:pPr>
              <w:pStyle w:val="4"/>
              <w:spacing w:before="72" w:line="221" w:lineRule="auto"/>
              <w:ind w:left="158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</w:p>
          <w:p w14:paraId="65414D77">
            <w:pPr>
              <w:pStyle w:val="4"/>
              <w:spacing w:before="72" w:line="221" w:lineRule="auto"/>
              <w:ind w:left="158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</w:p>
          <w:p w14:paraId="4E69C065">
            <w:pPr>
              <w:pStyle w:val="4"/>
              <w:spacing w:before="72" w:line="221" w:lineRule="auto"/>
              <w:ind w:left="158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</w:p>
          <w:p w14:paraId="52FCB948">
            <w:pPr>
              <w:pStyle w:val="4"/>
              <w:spacing w:before="72" w:line="221" w:lineRule="auto"/>
              <w:ind w:left="158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</w:p>
          <w:p w14:paraId="53F331D7">
            <w:pPr>
              <w:pStyle w:val="4"/>
              <w:spacing w:before="72" w:line="221" w:lineRule="auto"/>
              <w:ind w:firstLine="210" w:firstLineChars="100"/>
              <w:jc w:val="both"/>
              <w:rPr>
                <w:rFonts w:hint="eastAsia" w:ascii="宋体" w:hAnsi="宋体" w:eastAsia="宋体" w:cs="宋体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1.重构课</w:t>
            </w:r>
          </w:p>
          <w:p w14:paraId="03223B98">
            <w:pPr>
              <w:pStyle w:val="4"/>
              <w:spacing w:before="48" w:line="220" w:lineRule="auto"/>
              <w:ind w:left="141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程育人体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系</w:t>
            </w:r>
          </w:p>
        </w:tc>
        <w:tc>
          <w:tcPr>
            <w:tcW w:w="3895" w:type="dxa"/>
            <w:vAlign w:val="center"/>
          </w:tcPr>
          <w:p w14:paraId="79BFB185">
            <w:pPr>
              <w:pStyle w:val="4"/>
              <w:spacing w:before="71" w:line="264" w:lineRule="auto"/>
              <w:ind w:left="218" w:leftChars="104" w:right="104" w:righ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1.1落实立德树人根本任务，将课程思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政要求融入课程教学全要素、全过程。</w:t>
            </w:r>
          </w:p>
        </w:tc>
        <w:tc>
          <w:tcPr>
            <w:tcW w:w="4663" w:type="dxa"/>
            <w:vAlign w:val="top"/>
          </w:tcPr>
          <w:p w14:paraId="4AAB18D5">
            <w:pPr>
              <w:pStyle w:val="4"/>
              <w:spacing w:before="54" w:line="255" w:lineRule="auto"/>
              <w:ind w:left="114" w:leftChars="0" w:right="53" w:rightChars="0" w:firstLine="3" w:firstLineChars="0"/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充分挖掘、有机融入思政元素，通过案例库、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虚拟场景等载体实现价值引领，有效支撑育人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目标。需提交课程思政案例库（案例数≥15</w:t>
            </w:r>
            <w:r>
              <w:rPr>
                <w:rFonts w:hint="eastAsia" w:ascii="宋体" w:hAnsi="宋体" w:eastAsia="宋体" w:cs="宋体"/>
                <w:spacing w:val="-7"/>
                <w:sz w:val="22"/>
                <w:szCs w:val="22"/>
              </w:rPr>
              <w:t>个）、课程思政微课视频1个，以及实施效果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佐证材料。</w:t>
            </w:r>
          </w:p>
        </w:tc>
      </w:tr>
      <w:tr w14:paraId="5E09D63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72" w:type="dxa"/>
            <w:vMerge w:val="continue"/>
            <w:vAlign w:val="top"/>
          </w:tcPr>
          <w:p w14:paraId="0361840A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241E7BFC">
            <w:pPr>
              <w:pStyle w:val="4"/>
              <w:spacing w:before="72" w:line="263" w:lineRule="auto"/>
              <w:ind w:left="218" w:leftChars="104" w:right="104" w:righ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  <w:lang w:val="en-US" w:eastAsia="zh-CN"/>
              </w:rPr>
            </w:pPr>
            <w:r>
              <w:rPr>
                <w:rFonts w:hint="eastAsia" w:ascii="宋体" w:hAnsi="宋体" w:eastAsia="宋体" w:cs="宋体"/>
                <w:spacing w:val="-4"/>
                <w:sz w:val="22"/>
                <w:szCs w:val="22"/>
              </w:rPr>
              <w:t>1.2以学生为中心，积极应用人工智能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工具构建课程知识图谱、能力图谱等核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心教学图谱。</w:t>
            </w:r>
          </w:p>
        </w:tc>
        <w:tc>
          <w:tcPr>
            <w:tcW w:w="4663" w:type="dxa"/>
            <w:vAlign w:val="top"/>
          </w:tcPr>
          <w:p w14:paraId="4A7F4384">
            <w:pPr>
              <w:pStyle w:val="4"/>
              <w:spacing w:before="186" w:line="262" w:lineRule="auto"/>
              <w:ind w:left="116" w:leftChars="0" w:right="105" w:rightChars="0" w:firstLine="1" w:firstLineChars="0"/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  <w:lang w:val="en-US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构建课程知识图谱和能力图谱，形成可视化学习路径，并动态更新。知识图谱内容完整，应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覆盖课程90%以上的核心知识点（对照课程教学大纲</w:t>
            </w:r>
            <w:r>
              <w:rPr>
                <w:rFonts w:hint="eastAsia" w:ascii="宋体" w:hAnsi="宋体" w:eastAsia="宋体" w:cs="宋体"/>
                <w:spacing w:val="-22"/>
                <w:sz w:val="22"/>
                <w:szCs w:val="22"/>
              </w:rPr>
              <w:t>），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逻辑关联清晰无误，各知识点之间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的关联路径数不少于3条。能力图谱层次分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明，衡量标准明确，能够通过具体的任务或考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核方式对学生的相应能力进行量化评估。</w:t>
            </w:r>
          </w:p>
        </w:tc>
      </w:tr>
      <w:tr w14:paraId="52B8EC8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72" w:type="dxa"/>
            <w:vMerge w:val="continue"/>
            <w:vAlign w:val="top"/>
          </w:tcPr>
          <w:p w14:paraId="1C192D14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407C5682">
            <w:pPr>
              <w:pStyle w:val="4"/>
              <w:spacing w:before="71" w:line="263" w:lineRule="auto"/>
              <w:ind w:left="218" w:leftChars="104" w:right="104" w:righ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4"/>
                <w:sz w:val="22"/>
                <w:szCs w:val="22"/>
              </w:rPr>
              <w:t>1.3围绕新工科、新农科、新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文科建设需求，加强学科交叉融合，重塑课程内容体系，确保课程内容体现前沿性、交叉性、实践性和引领性。</w:t>
            </w:r>
          </w:p>
        </w:tc>
        <w:tc>
          <w:tcPr>
            <w:tcW w:w="4663" w:type="dxa"/>
            <w:vAlign w:val="top"/>
          </w:tcPr>
          <w:p w14:paraId="765C7E05">
            <w:pPr>
              <w:pStyle w:val="4"/>
              <w:spacing w:before="58" w:line="256" w:lineRule="auto"/>
              <w:ind w:left="114" w:leftChars="0" w:right="105" w:rightChars="0" w:firstLine="1" w:firstLineChars="0"/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有机融入多学科知识和前沿成果，体现学科交叉融合及专业领域前沿动态，课程内容设计注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重理论与实践结合，具有较强实践性和引领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性。（佐证材料包括：在教学大纲、知识图谱和课件中体现融入跨学科知识点；教学中引用近三年科研成果、行业技术或政策案例等；开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发跨学科实践项目等。）</w:t>
            </w:r>
          </w:p>
        </w:tc>
      </w:tr>
      <w:tr w14:paraId="6727128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72" w:type="dxa"/>
            <w:vMerge w:val="restart"/>
            <w:vAlign w:val="top"/>
          </w:tcPr>
          <w:p w14:paraId="3C7782E4">
            <w:pPr>
              <w:pStyle w:val="4"/>
              <w:spacing w:before="71" w:line="220" w:lineRule="auto"/>
              <w:ind w:left="144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53E49AE4">
            <w:pPr>
              <w:pStyle w:val="4"/>
              <w:spacing w:before="71" w:line="220" w:lineRule="auto"/>
              <w:ind w:left="144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4FBE139A">
            <w:pPr>
              <w:pStyle w:val="4"/>
              <w:spacing w:before="71" w:line="220" w:lineRule="auto"/>
              <w:ind w:left="144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6825F5DE">
            <w:pPr>
              <w:pStyle w:val="4"/>
              <w:spacing w:before="71" w:line="220" w:lineRule="auto"/>
              <w:ind w:left="144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4AEC937D">
            <w:pPr>
              <w:pStyle w:val="4"/>
              <w:spacing w:before="71" w:line="220" w:lineRule="auto"/>
              <w:ind w:left="144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5E930E80">
            <w:pPr>
              <w:pStyle w:val="4"/>
              <w:spacing w:before="71" w:line="220" w:lineRule="auto"/>
              <w:ind w:left="144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2.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做好智能教学培训</w:t>
            </w:r>
          </w:p>
        </w:tc>
        <w:tc>
          <w:tcPr>
            <w:tcW w:w="3895" w:type="dxa"/>
            <w:vAlign w:val="center"/>
          </w:tcPr>
          <w:p w14:paraId="57EA05EC">
            <w:pPr>
              <w:pStyle w:val="4"/>
              <w:spacing w:before="50" w:line="262" w:lineRule="auto"/>
              <w:ind w:left="113" w:right="104" w:firstLine="1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2.1按照“知识重构者+学习设计师+成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长领航员”三位一体的思路，加强对教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师人工智能技术相关教育教学能力培</w:t>
            </w:r>
          </w:p>
          <w:p w14:paraId="25ABDB79">
            <w:pPr>
              <w:pStyle w:val="4"/>
              <w:spacing w:line="218" w:lineRule="auto"/>
              <w:ind w:left="115" w:leftChars="0"/>
              <w:jc w:val="left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6"/>
                <w:sz w:val="22"/>
                <w:szCs w:val="22"/>
              </w:rPr>
              <w:t>训。</w:t>
            </w:r>
          </w:p>
        </w:tc>
        <w:tc>
          <w:tcPr>
            <w:tcW w:w="4663" w:type="dxa"/>
            <w:vAlign w:val="top"/>
          </w:tcPr>
          <w:p w14:paraId="00B3570F">
            <w:pPr>
              <w:pStyle w:val="4"/>
              <w:spacing w:before="207" w:line="263" w:lineRule="auto"/>
              <w:ind w:left="116" w:leftChars="0" w:right="46" w:rightChars="0" w:firstLine="19" w:firstLineChars="0"/>
              <w:jc w:val="both"/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团队成员积极参加校内外人工智能技术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教育教学能力培训</w:t>
            </w:r>
            <w:r>
              <w:rPr>
                <w:rFonts w:hint="eastAsia" w:ascii="宋体" w:hAnsi="宋体" w:eastAsia="宋体" w:cs="宋体"/>
                <w:spacing w:val="-43"/>
                <w:sz w:val="22"/>
                <w:szCs w:val="22"/>
              </w:rPr>
              <w:t>，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培训记录完整，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培训成效显著。</w:t>
            </w:r>
          </w:p>
        </w:tc>
      </w:tr>
      <w:tr w14:paraId="44D7877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72" w:type="dxa"/>
            <w:vMerge w:val="continue"/>
            <w:vAlign w:val="top"/>
          </w:tcPr>
          <w:p w14:paraId="2F1F0ABF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706F8B32">
            <w:pPr>
              <w:pStyle w:val="4"/>
              <w:spacing w:before="45" w:line="262" w:lineRule="auto"/>
              <w:ind w:left="111" w:right="104" w:firstLine="3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2.2加强课程团队建设，推动高层次人才、行业企业优秀专业人才等参与课程建设，充分发挥其在教学内容更新、教学资源建设等方面的重要作用，将人工智能最新技术和应用场景融入课程建</w:t>
            </w:r>
          </w:p>
          <w:p w14:paraId="28046A1A">
            <w:pPr>
              <w:pStyle w:val="4"/>
              <w:spacing w:line="217" w:lineRule="auto"/>
              <w:ind w:left="116" w:leftChars="0"/>
              <w:jc w:val="left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6"/>
                <w:sz w:val="22"/>
                <w:szCs w:val="22"/>
              </w:rPr>
              <w:t>设。</w:t>
            </w:r>
          </w:p>
        </w:tc>
        <w:tc>
          <w:tcPr>
            <w:tcW w:w="4663" w:type="dxa"/>
            <w:vAlign w:val="top"/>
          </w:tcPr>
          <w:p w14:paraId="7C472DED">
            <w:pPr>
              <w:pStyle w:val="4"/>
              <w:spacing w:before="72" w:line="263" w:lineRule="auto"/>
              <w:ind w:right="53" w:rightChars="0"/>
              <w:jc w:val="both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191D9D25">
            <w:pPr>
              <w:pStyle w:val="4"/>
              <w:spacing w:before="72" w:line="263" w:lineRule="auto"/>
              <w:ind w:left="218" w:leftChars="104" w:right="53" w:rightChars="0" w:firstLine="0" w:firstLineChars="0"/>
              <w:jc w:val="both"/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课程团队成员构成多元，定期开展教研活动。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积极吸纳高层次人才、行业企业优秀专业人才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等参与智慧课程建设，发挥作用明显。</w:t>
            </w:r>
          </w:p>
        </w:tc>
      </w:tr>
      <w:tr w14:paraId="12B2B4B5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72" w:type="dxa"/>
            <w:vMerge w:val="continue"/>
            <w:vAlign w:val="top"/>
          </w:tcPr>
          <w:p w14:paraId="1B3123E4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0A47A4A2">
            <w:pPr>
              <w:pStyle w:val="4"/>
              <w:spacing w:before="229" w:line="220" w:lineRule="auto"/>
              <w:ind w:left="115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2.3着力提高教师利用人工智能相关</w:t>
            </w:r>
          </w:p>
          <w:p w14:paraId="0C7A5C56">
            <w:pPr>
              <w:pStyle w:val="4"/>
              <w:spacing w:before="49" w:line="264" w:lineRule="auto"/>
              <w:ind w:left="115" w:leftChars="0" w:right="104" w:rightChars="0"/>
              <w:jc w:val="left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工具、软件的能力，提升教师人工智能</w:t>
            </w:r>
            <w:r>
              <w:rPr>
                <w:rFonts w:hint="eastAsia" w:ascii="宋体" w:hAnsi="宋体" w:eastAsia="宋体" w:cs="宋体"/>
                <w:spacing w:val="-4"/>
                <w:sz w:val="22"/>
                <w:szCs w:val="22"/>
              </w:rPr>
              <w:t>素养。</w:t>
            </w:r>
          </w:p>
        </w:tc>
        <w:tc>
          <w:tcPr>
            <w:tcW w:w="4663" w:type="dxa"/>
            <w:vAlign w:val="top"/>
          </w:tcPr>
          <w:p w14:paraId="6C98335A">
            <w:pPr>
              <w:pStyle w:val="4"/>
              <w:spacing w:before="74" w:line="256" w:lineRule="auto"/>
              <w:ind w:left="117" w:leftChars="0" w:right="105" w:rightChars="0"/>
              <w:jc w:val="both"/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教师利用人工智能工具、软件的能力突出，在教学中广泛应用并取得良好效果，教师人工智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能素养达到较高水平。</w:t>
            </w:r>
          </w:p>
        </w:tc>
      </w:tr>
      <w:tr w14:paraId="589B239E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72" w:type="dxa"/>
            <w:vMerge w:val="restart"/>
            <w:vAlign w:val="top"/>
          </w:tcPr>
          <w:p w14:paraId="770F597C">
            <w:pPr>
              <w:pStyle w:val="4"/>
              <w:spacing w:before="214" w:line="221" w:lineRule="auto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  <w:p w14:paraId="2BADE637">
            <w:pPr>
              <w:pStyle w:val="4"/>
              <w:spacing w:before="71" w:line="220" w:lineRule="auto"/>
              <w:ind w:left="146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3.深化教</w:t>
            </w:r>
          </w:p>
          <w:p w14:paraId="41436367">
            <w:pPr>
              <w:pStyle w:val="4"/>
              <w:spacing w:before="49" w:line="220" w:lineRule="auto"/>
              <w:ind w:left="146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4"/>
                <w:sz w:val="22"/>
                <w:szCs w:val="22"/>
              </w:rPr>
              <w:t>学改革研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究</w:t>
            </w:r>
          </w:p>
        </w:tc>
        <w:tc>
          <w:tcPr>
            <w:tcW w:w="3895" w:type="dxa"/>
            <w:vAlign w:val="center"/>
          </w:tcPr>
          <w:p w14:paraId="65D284F3">
            <w:pPr>
              <w:pStyle w:val="4"/>
              <w:spacing w:before="114" w:line="263" w:lineRule="auto"/>
              <w:ind w:left="111" w:leftChars="0" w:right="104" w:rightChars="0" w:firstLine="5" w:firstLineChars="0"/>
              <w:jc w:val="left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cs="宋体"/>
                <w:spacing w:val="-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3.1聚焦课程目标达成度提升，积极探索师-机-生三元交互教学模式，深化研讨式、启发式、项目式、案例式、翻转课堂等教学方式改革，推进课堂教学革命，提高课堂教学质量。</w:t>
            </w:r>
          </w:p>
        </w:tc>
        <w:tc>
          <w:tcPr>
            <w:tcW w:w="4663" w:type="dxa"/>
            <w:vAlign w:val="top"/>
          </w:tcPr>
          <w:p w14:paraId="08B42C69">
            <w:pPr>
              <w:pStyle w:val="4"/>
              <w:spacing w:before="120" w:line="262" w:lineRule="auto"/>
              <w:ind w:left="115" w:leftChars="0" w:right="105" w:rightChars="0"/>
              <w:jc w:val="both"/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基于师-生-机三元交互教学模式，灵活运用多种教学方式，学生参与度和互动性高，课程目标达成度显著提高，教学质量得到同行和学生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高度认可。</w:t>
            </w:r>
          </w:p>
        </w:tc>
      </w:tr>
      <w:tr w14:paraId="053186B0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31" w:hRule="atLeast"/>
        </w:trPr>
        <w:tc>
          <w:tcPr>
            <w:tcW w:w="1072" w:type="dxa"/>
            <w:vMerge w:val="continue"/>
            <w:vAlign w:val="top"/>
          </w:tcPr>
          <w:p w14:paraId="41D9B9CD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31A071E8">
            <w:pPr>
              <w:pStyle w:val="4"/>
              <w:spacing w:before="87" w:line="262" w:lineRule="auto"/>
              <w:ind w:left="112" w:right="104" w:firstLine="4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3.2将智慧课程建设实践转化为理论，积极开展人工智能赋能课程、教材、教学方法与手段、教学评价等研究，深化教育大模型应用，探索数字导师、智能学伴等人机协同新型教学模式和未来</w:t>
            </w:r>
          </w:p>
          <w:p w14:paraId="32B1141A">
            <w:pPr>
              <w:pStyle w:val="4"/>
              <w:spacing w:line="220" w:lineRule="auto"/>
              <w:ind w:left="117" w:leftChars="0"/>
              <w:jc w:val="left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学习方式，不断提高课程建设质效。</w:t>
            </w:r>
          </w:p>
        </w:tc>
        <w:tc>
          <w:tcPr>
            <w:tcW w:w="4663" w:type="dxa"/>
            <w:vAlign w:val="top"/>
          </w:tcPr>
          <w:p w14:paraId="36015786">
            <w:pPr>
              <w:pStyle w:val="4"/>
              <w:spacing w:before="86" w:line="260" w:lineRule="auto"/>
              <w:ind w:left="116" w:leftChars="0" w:right="105" w:rightChars="0" w:firstLine="19" w:firstLineChars="0"/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团队成员积极开展人工智能赋能教学研究工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作，并取得≥2项建设成效，包括：获批人工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智能赋能课程建设相关教改项目，发表人工智能赋能课程建设相关教改论文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等。</w:t>
            </w:r>
          </w:p>
        </w:tc>
      </w:tr>
      <w:tr w14:paraId="2B90661B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427" w:hRule="exact"/>
        </w:trPr>
        <w:tc>
          <w:tcPr>
            <w:tcW w:w="1072" w:type="dxa"/>
            <w:vMerge w:val="restart"/>
            <w:vAlign w:val="top"/>
          </w:tcPr>
          <w:p w14:paraId="5D23E48B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  <w:p w14:paraId="4B74D9F3">
            <w:pPr>
              <w:pStyle w:val="4"/>
              <w:spacing w:before="214" w:line="221" w:lineRule="auto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  <w:p w14:paraId="3D5AB276">
            <w:pPr>
              <w:pStyle w:val="4"/>
              <w:spacing w:before="214" w:line="221" w:lineRule="auto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  <w:p w14:paraId="12B9276C">
            <w:pPr>
              <w:pStyle w:val="4"/>
              <w:spacing w:before="71" w:line="222" w:lineRule="auto"/>
              <w:ind w:left="141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4.加强课</w:t>
            </w:r>
          </w:p>
          <w:p w14:paraId="4FDDC528">
            <w:pPr>
              <w:pStyle w:val="4"/>
              <w:spacing w:before="47" w:line="221" w:lineRule="auto"/>
              <w:ind w:left="141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程资源建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设</w:t>
            </w:r>
          </w:p>
        </w:tc>
        <w:tc>
          <w:tcPr>
            <w:tcW w:w="3895" w:type="dxa"/>
            <w:vAlign w:val="center"/>
          </w:tcPr>
          <w:p w14:paraId="091CE504">
            <w:pPr>
              <w:pStyle w:val="4"/>
              <w:spacing w:before="76" w:line="262" w:lineRule="auto"/>
              <w:ind w:left="218" w:leftChars="104" w:right="131" w:firstLine="0" w:firstLineChars="0"/>
              <w:jc w:val="left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4.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  <w:lang w:val="en-US" w:eastAsia="zh-CN"/>
              </w:rPr>
              <w:t>1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在智慧教学平台上建有课程介绍</w:t>
            </w:r>
            <w:r>
              <w:rPr>
                <w:rFonts w:hint="eastAsia" w:cs="宋体"/>
                <w:spacing w:val="-3"/>
                <w:sz w:val="22"/>
                <w:szCs w:val="22"/>
                <w:lang w:eastAsia="zh-CN"/>
              </w:rPr>
              <w:t>、</w:t>
            </w:r>
            <w:bookmarkStart w:id="0" w:name="_GoBack"/>
            <w:bookmarkEnd w:id="0"/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课程大纲、课程负责人与团队成员信</w:t>
            </w:r>
          </w:p>
          <w:p w14:paraId="7F3A7C9F">
            <w:pPr>
              <w:pStyle w:val="4"/>
              <w:spacing w:line="249" w:lineRule="auto"/>
              <w:ind w:left="112" w:leftChars="0" w:right="104" w:rightChars="0" w:firstLine="9" w:firstLineChars="0"/>
              <w:jc w:val="left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息、课件、导学资源、案例库、讨论话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题、试题库等基本教学资源。</w:t>
            </w:r>
          </w:p>
        </w:tc>
        <w:tc>
          <w:tcPr>
            <w:tcW w:w="4663" w:type="dxa"/>
            <w:vAlign w:val="top"/>
          </w:tcPr>
          <w:p w14:paraId="1D74D928">
            <w:pPr>
              <w:pStyle w:val="4"/>
              <w:spacing w:before="74" w:line="256" w:lineRule="auto"/>
              <w:ind w:left="115" w:leftChars="0" w:right="105" w:rightChars="0"/>
              <w:jc w:val="both"/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基本教学资源全面、丰富、规范且完整，内容详实准确，能有效支持教学活动。案例库案例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≥20个，讨论话题每学期≥10个，试题库试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题≥300道。</w:t>
            </w:r>
          </w:p>
        </w:tc>
      </w:tr>
      <w:tr w14:paraId="54E32DDC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72" w:type="dxa"/>
            <w:vMerge w:val="continue"/>
            <w:vAlign w:val="top"/>
          </w:tcPr>
          <w:p w14:paraId="7040975F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4A1612E3">
            <w:pPr>
              <w:pStyle w:val="4"/>
              <w:spacing w:before="142" w:line="263" w:lineRule="auto"/>
              <w:ind w:left="218" w:leftChars="104" w:right="104" w:rightChars="0" w:firstLine="0" w:firstLineChars="0"/>
              <w:jc w:val="left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4.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:lang w:val="en-US" w:eastAsia="zh-CN"/>
              </w:rPr>
              <w:t>2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整合包括微视频、在线开放课程、虚拟仿真实验项目、文献资料等富媒体教学资源，丰富教学内容，提高学生学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习体验。</w:t>
            </w:r>
          </w:p>
        </w:tc>
        <w:tc>
          <w:tcPr>
            <w:tcW w:w="4663" w:type="dxa"/>
            <w:vAlign w:val="top"/>
          </w:tcPr>
          <w:p w14:paraId="6D947DD6">
            <w:pPr>
              <w:pStyle w:val="4"/>
              <w:spacing w:before="141" w:line="263" w:lineRule="auto"/>
              <w:ind w:left="115" w:leftChars="0" w:right="53" w:rightChars="0" w:firstLine="11" w:firstLineChars="0"/>
              <w:jc w:val="both"/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6"/>
                <w:sz w:val="22"/>
                <w:szCs w:val="22"/>
              </w:rPr>
              <w:t>富媒体教学资源整合有效，能显著丰富教学内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容形式，提升学生学习体验，资源交互功能良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好。微视频≥10个，文献资料≥50篇，在线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开放课程与虚仿项目根据课程实际情况整合。</w:t>
            </w:r>
          </w:p>
        </w:tc>
      </w:tr>
      <w:tr w14:paraId="4FDE0913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63" w:hRule="exact"/>
        </w:trPr>
        <w:tc>
          <w:tcPr>
            <w:tcW w:w="1072" w:type="dxa"/>
            <w:vMerge w:val="continue"/>
            <w:vAlign w:val="top"/>
          </w:tcPr>
          <w:p w14:paraId="5FC4AC59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6707E03C">
            <w:pPr>
              <w:pStyle w:val="4"/>
              <w:spacing w:before="71" w:line="263" w:lineRule="auto"/>
              <w:ind w:left="218" w:right="317" w:rightChars="0" w:hanging="218" w:hangingChars="100"/>
              <w:jc w:val="left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cs="宋体"/>
                <w:spacing w:val="-1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4.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  <w:lang w:val="en-US" w:eastAsia="zh-CN"/>
              </w:rPr>
              <w:t>3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鼓励加强智慧课程与数字教材一体化建设，鼓励建设智慧在线开放课</w:t>
            </w:r>
            <w:r>
              <w:rPr>
                <w:rFonts w:hint="eastAsia" w:ascii="宋体" w:hAnsi="宋体" w:eastAsia="宋体" w:cs="宋体"/>
                <w:spacing w:val="-4"/>
                <w:sz w:val="22"/>
                <w:szCs w:val="22"/>
              </w:rPr>
              <w:t>程。</w:t>
            </w:r>
          </w:p>
        </w:tc>
        <w:tc>
          <w:tcPr>
            <w:tcW w:w="4663" w:type="dxa"/>
            <w:vAlign w:val="top"/>
          </w:tcPr>
          <w:p w14:paraId="2DF645CE">
            <w:pPr>
              <w:pStyle w:val="4"/>
              <w:spacing w:before="133" w:line="263" w:lineRule="auto"/>
              <w:ind w:left="115" w:leftChars="0" w:right="53" w:rightChars="0"/>
              <w:jc w:val="both"/>
              <w:rPr>
                <w:rFonts w:hint="eastAsia" w:ascii="宋体" w:hAnsi="宋体" w:eastAsia="宋体" w:cs="宋体"/>
                <w:b/>
                <w:bCs/>
                <w:spacing w:val="-3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开发课程数字教材，为课程提供系统的知识载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体，丰富教学智能体知识库，构建“教材+平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台+资源库”立体化课程教学体系；或拍摄制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作课程教学视频，建设智慧在线开放课程，扩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大优质教育资源共享范围，提升课程影响力。</w:t>
            </w:r>
          </w:p>
        </w:tc>
      </w:tr>
      <w:tr w14:paraId="5D512DAF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18" w:hRule="atLeast"/>
        </w:trPr>
        <w:tc>
          <w:tcPr>
            <w:tcW w:w="1072" w:type="dxa"/>
            <w:vMerge w:val="restart"/>
            <w:vAlign w:val="top"/>
          </w:tcPr>
          <w:p w14:paraId="46FA0B51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  <w:p w14:paraId="3BEA7B89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  <w:p w14:paraId="29005032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  <w:p w14:paraId="0645F93A">
            <w:pPr>
              <w:pStyle w:val="4"/>
              <w:spacing w:before="214" w:line="221" w:lineRule="auto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  <w:p w14:paraId="5009BD36">
            <w:pPr>
              <w:pStyle w:val="4"/>
              <w:spacing w:before="214" w:line="221" w:lineRule="auto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  <w:p w14:paraId="34DDF2C7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  <w:p w14:paraId="3F338E87">
            <w:pPr>
              <w:pStyle w:val="4"/>
              <w:spacing w:before="71" w:line="222" w:lineRule="auto"/>
              <w:ind w:left="146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5.强化课</w:t>
            </w:r>
          </w:p>
          <w:p w14:paraId="7810081B">
            <w:pPr>
              <w:pStyle w:val="4"/>
              <w:spacing w:before="47" w:line="221" w:lineRule="auto"/>
              <w:ind w:left="141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程质量保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障</w:t>
            </w:r>
          </w:p>
        </w:tc>
        <w:tc>
          <w:tcPr>
            <w:tcW w:w="3895" w:type="dxa"/>
            <w:vAlign w:val="center"/>
          </w:tcPr>
          <w:p w14:paraId="2ECA3621">
            <w:pPr>
              <w:pStyle w:val="4"/>
              <w:spacing w:before="71" w:line="264" w:lineRule="auto"/>
              <w:ind w:left="218" w:right="317" w:rightChars="0" w:hanging="218" w:hangingChars="100"/>
              <w:jc w:val="left"/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</w:pPr>
            <w:r>
              <w:rPr>
                <w:rFonts w:hint="eastAsia" w:cs="宋体"/>
                <w:spacing w:val="-1"/>
                <w:sz w:val="22"/>
                <w:szCs w:val="22"/>
                <w:lang w:val="en-US" w:eastAsia="zh-CN"/>
              </w:rPr>
              <w:t xml:space="preserve">  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5.1积极运用智能助教，优化教学设计，开展创新性教学实践。</w:t>
            </w:r>
          </w:p>
        </w:tc>
        <w:tc>
          <w:tcPr>
            <w:tcW w:w="4663" w:type="dxa"/>
            <w:vAlign w:val="top"/>
          </w:tcPr>
          <w:p w14:paraId="502007E9">
            <w:pPr>
              <w:pStyle w:val="4"/>
              <w:spacing w:before="274" w:line="263" w:lineRule="auto"/>
              <w:ind w:left="116" w:leftChars="0" w:right="53" w:rightChars="0" w:firstLine="19" w:firstLineChars="0"/>
              <w:jc w:val="both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团队成员100%使用智能助教。智能助教应用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效果良好，在教学设计优化和教学创新中发挥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重要作用，教学创新实践成果得到师生认可。</w:t>
            </w:r>
          </w:p>
        </w:tc>
      </w:tr>
      <w:tr w14:paraId="1C4AF17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300" w:hRule="exact"/>
        </w:trPr>
        <w:tc>
          <w:tcPr>
            <w:tcW w:w="1072" w:type="dxa"/>
            <w:vMerge w:val="continue"/>
            <w:vAlign w:val="top"/>
          </w:tcPr>
          <w:p w14:paraId="2574CA7A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7246CCCF">
            <w:pPr>
              <w:pStyle w:val="4"/>
              <w:spacing w:before="270" w:line="263" w:lineRule="auto"/>
              <w:ind w:left="114" w:leftChars="0" w:right="317" w:rightChars="0" w:firstLine="2" w:firstLineChars="0"/>
              <w:jc w:val="left"/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</w:pPr>
            <w:r>
              <w:rPr>
                <w:rFonts w:hint="eastAsia" w:cs="宋体"/>
                <w:spacing w:val="-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5.2利用智慧教学平台开展有效的在线指导与答疑。引导学生利用智能学伴，开展个性化自主学习。</w:t>
            </w:r>
          </w:p>
        </w:tc>
        <w:tc>
          <w:tcPr>
            <w:tcW w:w="4663" w:type="dxa"/>
            <w:vAlign w:val="top"/>
          </w:tcPr>
          <w:p w14:paraId="03F4B4CC">
            <w:pPr>
              <w:pStyle w:val="4"/>
              <w:spacing w:before="270" w:line="263" w:lineRule="auto"/>
              <w:ind w:left="116" w:leftChars="0" w:right="105" w:rightChars="0" w:hanging="2" w:firstLineChars="0"/>
              <w:jc w:val="both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在线指导与答疑及时有效，教师在线答疑响应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时间不超过24小时，学生满意度高。智能学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伴应用广泛，学生使用率达到85%以上。</w:t>
            </w:r>
          </w:p>
        </w:tc>
      </w:tr>
      <w:tr w14:paraId="16C7D5B8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672" w:hRule="atLeast"/>
        </w:trPr>
        <w:tc>
          <w:tcPr>
            <w:tcW w:w="1072" w:type="dxa"/>
            <w:vMerge w:val="continue"/>
            <w:vAlign w:val="top"/>
          </w:tcPr>
          <w:p w14:paraId="639B2220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2D0FDCAB">
            <w:pPr>
              <w:pStyle w:val="4"/>
              <w:spacing w:before="292" w:line="263" w:lineRule="auto"/>
              <w:ind w:left="113" w:leftChars="0" w:right="104" w:rightChars="0" w:firstLine="3" w:firstLineChars="0"/>
              <w:jc w:val="left"/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</w:pPr>
            <w:r>
              <w:rPr>
                <w:rFonts w:hint="eastAsia" w:cs="宋体"/>
                <w:spacing w:val="-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5.3加强教学智能体知识库建设，保证其时效性、准确性和安全性；加强对教学智能体的训练和监控，及时干预修正不准确、不恰当、不完整的回答。</w:t>
            </w:r>
          </w:p>
        </w:tc>
        <w:tc>
          <w:tcPr>
            <w:tcW w:w="4663" w:type="dxa"/>
            <w:vAlign w:val="top"/>
          </w:tcPr>
          <w:p w14:paraId="0B5C75C8">
            <w:pPr>
              <w:pStyle w:val="4"/>
              <w:spacing w:before="136" w:line="263" w:lineRule="auto"/>
              <w:ind w:left="114" w:leftChars="0" w:right="105" w:rightChars="0" w:firstLine="3" w:firstLineChars="0"/>
              <w:jc w:val="both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教学智能体知识库内容准确全面，知识准确率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达到95%以上，能为教与学提供精准支持；更</w:t>
            </w:r>
            <w:r>
              <w:rPr>
                <w:rFonts w:hint="eastAsia" w:ascii="宋体" w:hAnsi="宋体" w:eastAsia="宋体" w:cs="宋体"/>
                <w:spacing w:val="-7"/>
                <w:sz w:val="22"/>
                <w:szCs w:val="22"/>
              </w:rPr>
              <w:t>新及时，每月更新不少于2次；教师对教学智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能体训练和监控记录完整，每学期不少于上课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次数。</w:t>
            </w:r>
          </w:p>
        </w:tc>
      </w:tr>
      <w:tr w14:paraId="1187E91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079" w:hRule="exact"/>
        </w:trPr>
        <w:tc>
          <w:tcPr>
            <w:tcW w:w="1072" w:type="dxa"/>
            <w:vMerge w:val="continue"/>
            <w:vAlign w:val="top"/>
          </w:tcPr>
          <w:p w14:paraId="3035B42B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771C3321">
            <w:pPr>
              <w:pStyle w:val="4"/>
              <w:spacing w:before="94" w:line="261" w:lineRule="auto"/>
              <w:ind w:left="113" w:leftChars="0" w:right="104" w:rightChars="0" w:firstLine="3" w:firstLineChars="0"/>
              <w:jc w:val="left"/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</w:pPr>
            <w:r>
              <w:rPr>
                <w:rFonts w:hint="eastAsia" w:cs="宋体"/>
                <w:spacing w:val="-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5.4及时关注学生学习行为和表现，基于学习行为数据（如课堂互动、在线学习轨迹、作业完成情况、智能测评）进行学情分析，动态调整教学策略，提升教学精准性，持续改进和提升课程建设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质量。</w:t>
            </w:r>
          </w:p>
        </w:tc>
        <w:tc>
          <w:tcPr>
            <w:tcW w:w="4663" w:type="dxa"/>
            <w:vAlign w:val="center"/>
          </w:tcPr>
          <w:p w14:paraId="1DA9952A">
            <w:pPr>
              <w:pStyle w:val="4"/>
              <w:spacing w:before="72" w:line="263" w:lineRule="auto"/>
              <w:ind w:left="115" w:leftChars="0" w:right="105" w:rightChars="0" w:hanging="1" w:firstLineChars="0"/>
              <w:jc w:val="both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课后及时查看并分析学生学习行为数据，动态调整教学策略，提升课堂教学效果，课程教学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质量持续改进并稳步提升。</w:t>
            </w:r>
          </w:p>
        </w:tc>
      </w:tr>
      <w:tr w14:paraId="1D9C77C2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72" w:type="dxa"/>
            <w:vMerge w:val="restart"/>
            <w:vAlign w:val="top"/>
          </w:tcPr>
          <w:p w14:paraId="1E908495">
            <w:pPr>
              <w:pStyle w:val="4"/>
              <w:spacing w:before="72" w:line="220" w:lineRule="auto"/>
              <w:ind w:left="143"/>
              <w:jc w:val="center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20974F46">
            <w:pPr>
              <w:pStyle w:val="4"/>
              <w:spacing w:before="72" w:line="220" w:lineRule="auto"/>
              <w:jc w:val="both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5A0C408B">
            <w:pPr>
              <w:pStyle w:val="4"/>
              <w:spacing w:before="72" w:line="220" w:lineRule="auto"/>
              <w:ind w:left="143"/>
              <w:jc w:val="center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5EEF82A9">
            <w:pPr>
              <w:pStyle w:val="4"/>
              <w:spacing w:before="72" w:line="220" w:lineRule="auto"/>
              <w:ind w:left="143"/>
              <w:jc w:val="center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2AAC3287">
            <w:pPr>
              <w:pStyle w:val="4"/>
              <w:spacing w:before="72" w:line="220" w:lineRule="auto"/>
              <w:ind w:left="143"/>
              <w:jc w:val="center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761F7CB5">
            <w:pPr>
              <w:pStyle w:val="4"/>
              <w:spacing w:before="72" w:line="220" w:lineRule="auto"/>
              <w:ind w:left="143"/>
              <w:jc w:val="center"/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</w:pPr>
          </w:p>
          <w:p w14:paraId="4162A45D">
            <w:pPr>
              <w:pStyle w:val="4"/>
              <w:spacing w:before="72" w:line="220" w:lineRule="auto"/>
              <w:ind w:left="143"/>
              <w:jc w:val="center"/>
              <w:rPr>
                <w:rFonts w:hint="eastAsia" w:ascii="宋体" w:hAnsi="宋体" w:eastAsia="宋体" w:cs="宋体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6.突出教</w:t>
            </w:r>
          </w:p>
          <w:p w14:paraId="3E9A7488">
            <w:pPr>
              <w:pStyle w:val="4"/>
              <w:spacing w:before="49" w:line="222" w:lineRule="auto"/>
              <w:ind w:left="146"/>
              <w:jc w:val="center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4"/>
                <w:sz w:val="22"/>
                <w:szCs w:val="22"/>
              </w:rPr>
              <w:t>学示范引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领</w:t>
            </w:r>
          </w:p>
        </w:tc>
        <w:tc>
          <w:tcPr>
            <w:tcW w:w="3895" w:type="dxa"/>
            <w:vAlign w:val="center"/>
          </w:tcPr>
          <w:p w14:paraId="3AB7CF7C">
            <w:pPr>
              <w:pStyle w:val="4"/>
              <w:spacing w:before="135" w:line="262" w:lineRule="auto"/>
              <w:ind w:left="113" w:right="104"/>
              <w:jc w:val="left"/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</w:pPr>
            <w:r>
              <w:rPr>
                <w:rFonts w:hint="eastAsia" w:cs="宋体"/>
                <w:spacing w:val="-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6.1课程团队基于教学资源、教学工具和教学环境，通过人工智能大模型、大数据及虚拟技术等对教学设计与教学</w:t>
            </w: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内容、教学场景与教学资源、教学模式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与学习方式、学情分析与教学评价等进行改革创新，在实际教学中取得了良好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的效果，能够有效提升学生的学习兴趣、学习效率和学习成果，学生满意度</w:t>
            </w:r>
            <w:r>
              <w:rPr>
                <w:rFonts w:hint="eastAsia" w:ascii="宋体" w:hAnsi="宋体" w:eastAsia="宋体" w:cs="宋体"/>
                <w:spacing w:val="-7"/>
                <w:sz w:val="22"/>
                <w:szCs w:val="22"/>
              </w:rPr>
              <w:t>高。</w:t>
            </w:r>
          </w:p>
        </w:tc>
        <w:tc>
          <w:tcPr>
            <w:tcW w:w="4663" w:type="dxa"/>
            <w:vAlign w:val="center"/>
          </w:tcPr>
          <w:p w14:paraId="26A6BBD0">
            <w:pPr>
              <w:pStyle w:val="4"/>
              <w:spacing w:before="72" w:line="263" w:lineRule="auto"/>
              <w:ind w:left="218" w:leftChars="104" w:right="70" w:rightChars="0" w:firstLine="0" w:firstLineChars="0"/>
              <w:jc w:val="both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4"/>
                <w:sz w:val="22"/>
                <w:szCs w:val="22"/>
              </w:rPr>
              <w:t>教学改革创新效果显著，学生学习兴趣浓厚，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学习效率和成果提升明显。学生评教结果位列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学院前20%，同行评价优秀。</w:t>
            </w:r>
          </w:p>
        </w:tc>
      </w:tr>
      <w:tr w14:paraId="2814A20A">
        <w:tblPrEx>
          <w:tblBorders>
            <w:top w:val="single" w:color="000000" w:sz="8" w:space="0"/>
            <w:left w:val="single" w:color="000000" w:sz="8" w:space="0"/>
            <w:bottom w:val="single" w:color="000000" w:sz="8" w:space="0"/>
            <w:right w:val="single" w:color="000000" w:sz="8" w:space="0"/>
            <w:insideH w:val="single" w:color="000000" w:sz="8" w:space="0"/>
            <w:insideV w:val="single" w:color="000000" w:sz="8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50" w:hRule="atLeast"/>
        </w:trPr>
        <w:tc>
          <w:tcPr>
            <w:tcW w:w="1072" w:type="dxa"/>
            <w:vMerge w:val="continue"/>
            <w:vAlign w:val="top"/>
          </w:tcPr>
          <w:p w14:paraId="02085EA2">
            <w:pPr>
              <w:pStyle w:val="4"/>
              <w:spacing w:before="214" w:line="221" w:lineRule="auto"/>
              <w:ind w:left="143"/>
              <w:rPr>
                <w:rFonts w:hint="eastAsia" w:ascii="宋体" w:hAnsi="宋体" w:eastAsia="宋体" w:cs="宋体"/>
                <w:b/>
                <w:bCs/>
                <w:spacing w:val="-5"/>
                <w:sz w:val="22"/>
                <w:szCs w:val="22"/>
              </w:rPr>
            </w:pPr>
          </w:p>
        </w:tc>
        <w:tc>
          <w:tcPr>
            <w:tcW w:w="3895" w:type="dxa"/>
            <w:vAlign w:val="center"/>
          </w:tcPr>
          <w:p w14:paraId="4220AA53">
            <w:pPr>
              <w:pStyle w:val="4"/>
              <w:spacing w:before="265" w:line="262" w:lineRule="auto"/>
              <w:ind w:left="112" w:right="104" w:firstLine="1"/>
              <w:jc w:val="left"/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</w:pPr>
            <w:r>
              <w:rPr>
                <w:rFonts w:hint="eastAsia" w:cs="宋体"/>
                <w:spacing w:val="-1"/>
                <w:sz w:val="22"/>
                <w:szCs w:val="22"/>
                <w:lang w:val="en-US" w:eastAsia="zh-CN"/>
              </w:rPr>
              <w:t xml:space="preserve"> 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6.2课程在教学内容、教学方法、技术应用等方面具有创新性和示范性，能够形成可复制可推广的课程教学改革经</w:t>
            </w:r>
            <w:r>
              <w:rPr>
                <w:rFonts w:hint="eastAsia" w:ascii="宋体" w:hAnsi="宋体" w:eastAsia="宋体" w:cs="宋体"/>
                <w:spacing w:val="-4"/>
                <w:sz w:val="22"/>
                <w:szCs w:val="22"/>
              </w:rPr>
              <w:t>验。</w:t>
            </w:r>
          </w:p>
        </w:tc>
        <w:tc>
          <w:tcPr>
            <w:tcW w:w="4663" w:type="dxa"/>
            <w:vAlign w:val="top"/>
          </w:tcPr>
          <w:p w14:paraId="4EAC39C6">
            <w:pPr>
              <w:pStyle w:val="4"/>
              <w:spacing w:before="113" w:line="262" w:lineRule="auto"/>
              <w:ind w:left="115" w:leftChars="0" w:right="53" w:rightChars="0" w:hanging="1" w:firstLineChars="0"/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</w:pPr>
            <w:r>
              <w:rPr>
                <w:rFonts w:hint="eastAsia" w:ascii="宋体" w:hAnsi="宋体" w:eastAsia="宋体" w:cs="宋体"/>
                <w:spacing w:val="-3"/>
                <w:sz w:val="22"/>
                <w:szCs w:val="22"/>
              </w:rPr>
              <w:t>课程特色鲜明，形成可复制推广的改革经验。</w:t>
            </w:r>
            <w:r>
              <w:rPr>
                <w:rFonts w:hint="eastAsia" w:ascii="宋体" w:hAnsi="宋体" w:eastAsia="宋体" w:cs="宋体"/>
                <w:sz w:val="22"/>
                <w:szCs w:val="22"/>
              </w:rPr>
              <w:t>公开发表高质量教改论文≥1篇；团队教师在</w:t>
            </w:r>
            <w:r>
              <w:rPr>
                <w:rFonts w:hint="eastAsia" w:ascii="宋体" w:hAnsi="宋体" w:eastAsia="宋体" w:cs="宋体"/>
                <w:spacing w:val="-5"/>
                <w:sz w:val="22"/>
                <w:szCs w:val="22"/>
              </w:rPr>
              <w:t>校级及以上教学大赛中获奖、在专业领域会议</w:t>
            </w:r>
            <w:r>
              <w:rPr>
                <w:rFonts w:hint="eastAsia" w:ascii="宋体" w:hAnsi="宋体" w:eastAsia="宋体" w:cs="宋体"/>
                <w:spacing w:val="-1"/>
                <w:sz w:val="22"/>
                <w:szCs w:val="22"/>
              </w:rPr>
              <w:t>上作课程建设交流报告或课程建设相关工作</w:t>
            </w:r>
            <w:r>
              <w:rPr>
                <w:rFonts w:hint="eastAsia" w:ascii="宋体" w:hAnsi="宋体" w:eastAsia="宋体" w:cs="宋体"/>
                <w:spacing w:val="-2"/>
                <w:sz w:val="22"/>
                <w:szCs w:val="22"/>
              </w:rPr>
              <w:t>获媒体报道。</w:t>
            </w:r>
          </w:p>
        </w:tc>
      </w:tr>
    </w:tbl>
    <w:p w14:paraId="3C3A3F81">
      <w:pPr>
        <w:rPr>
          <w:rFonts w:hint="eastAsia" w:ascii="仿宋_GB2312" w:hAnsi="仿宋_GB2312" w:eastAsia="仿宋_GB2312" w:cs="仿宋_GB2312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  <w:embedRegular r:id="rId1" w:fontKey="{367C81D3-2F7E-440F-9BAD-A5B8818881B0}"/>
  </w:font>
  <w:font w:name="方正公文小标宋">
    <w:panose1 w:val="02000500000000000000"/>
    <w:charset w:val="86"/>
    <w:family w:val="auto"/>
    <w:pitch w:val="default"/>
    <w:sig w:usb0="A00002BF" w:usb1="38CF7CFA" w:usb2="00000016" w:usb3="00000000" w:csb0="00040001" w:csb1="00000000"/>
    <w:embedRegular r:id="rId2" w:fontKey="{3FE5E4E0-5BE6-4B0E-A92E-6E5D006E8585}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  <w:embedRegular r:id="rId3" w:fontKey="{A62CDEC0-232E-43AF-88B8-35B159F98068}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6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5E8670AB"/>
    <w:rsid w:val="006154D3"/>
    <w:rsid w:val="083420ED"/>
    <w:rsid w:val="109202F8"/>
    <w:rsid w:val="13CB5FFB"/>
    <w:rsid w:val="148D32B1"/>
    <w:rsid w:val="16F77107"/>
    <w:rsid w:val="1838103D"/>
    <w:rsid w:val="1B210BF7"/>
    <w:rsid w:val="1F737547"/>
    <w:rsid w:val="20F841A8"/>
    <w:rsid w:val="24E231A5"/>
    <w:rsid w:val="2E9637A1"/>
    <w:rsid w:val="373D070E"/>
    <w:rsid w:val="3E522CF1"/>
    <w:rsid w:val="4CBD1C7E"/>
    <w:rsid w:val="50CA763C"/>
    <w:rsid w:val="515D2714"/>
    <w:rsid w:val="557E3F74"/>
    <w:rsid w:val="56014D5D"/>
    <w:rsid w:val="59637709"/>
    <w:rsid w:val="5A380B96"/>
    <w:rsid w:val="5E8670AB"/>
    <w:rsid w:val="64713622"/>
    <w:rsid w:val="652C7549"/>
    <w:rsid w:val="65EE2A50"/>
    <w:rsid w:val="696A316D"/>
    <w:rsid w:val="69CB6B96"/>
    <w:rsid w:val="6F410F15"/>
    <w:rsid w:val="79103286"/>
    <w:rsid w:val="7B362A7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semiHidden/>
    <w:qFormat/>
    <w:uiPriority w:val="0"/>
  </w:style>
  <w:style w:type="table" w:default="1" w:styleId="2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4">
    <w:name w:val="Table Text"/>
    <w:basedOn w:val="1"/>
    <w:semiHidden/>
    <w:qFormat/>
    <w:uiPriority w:val="0"/>
    <w:rPr>
      <w:rFonts w:ascii="宋体" w:hAnsi="宋体" w:eastAsia="宋体" w:cs="宋体"/>
      <w:sz w:val="22"/>
      <w:szCs w:val="22"/>
      <w:lang w:val="en-US" w:eastAsia="en-US" w:bidi="ar-SA"/>
    </w:rPr>
  </w:style>
  <w:style w:type="table" w:customStyle="1" w:styleId="5">
    <w:name w:val="Table Normal"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WPS">
  <a:themeElements>
    <a:clrScheme name="WPS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874CB"/>
      </a:accent1>
      <a:accent2>
        <a:srgbClr val="EE822F"/>
      </a:accent2>
      <a:accent3>
        <a:srgbClr val="F2BA02"/>
      </a:accent3>
      <a:accent4>
        <a:srgbClr val="75BD42"/>
      </a:accent4>
      <a:accent5>
        <a:srgbClr val="30C0B4"/>
      </a:accent5>
      <a:accent6>
        <a:srgbClr val="E54C5E"/>
      </a:accent6>
      <a:hlink>
        <a:srgbClr val="0026E5"/>
      </a:hlink>
      <a:folHlink>
        <a:srgbClr val="7E1FAD"/>
      </a:folHlink>
    </a:clrScheme>
    <a:fontScheme name="WPS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WPS">
      <a:fillStyleLst>
        <a:solidFill>
          <a:schemeClr val="phClr"/>
        </a:solidFill>
        <a:gradFill>
          <a:gsLst>
            <a:gs pos="0">
              <a:schemeClr val="phClr">
                <a:lumOff val="17500"/>
              </a:schemeClr>
            </a:gs>
            <a:gs pos="100000">
              <a:schemeClr val="phClr"/>
            </a:gs>
          </a:gsLst>
          <a:lin ang="2700000" scaled="0"/>
        </a:gradFill>
        <a:gradFill>
          <a:gsLst>
            <a:gs pos="0">
              <a:schemeClr val="phClr">
                <a:hueOff val="-2520000"/>
              </a:schemeClr>
            </a:gs>
            <a:gs pos="100000">
              <a:schemeClr val="phClr"/>
            </a:gs>
          </a:gsLst>
          <a:lin ang="2700000" scaled="0"/>
        </a:gradFill>
      </a:fillStyleLst>
      <a:lnStyleLst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gradFill>
            <a:gsLst>
              <a:gs pos="0">
                <a:schemeClr val="phClr">
                  <a:hueOff val="-4200000"/>
                </a:schemeClr>
              </a:gs>
              <a:gs pos="100000">
                <a:schemeClr val="phClr"/>
              </a:gs>
            </a:gsLst>
            <a:lin ang="2700000" scaled="1"/>
          </a:gradFill>
          <a:prstDash val="solid"/>
          <a:miter lim="800000"/>
        </a:ln>
      </a:lnStyleLst>
      <a:effectStyleLst>
        <a:effectStyle>
          <a:effectLst>
            <a:outerShdw blurRad="101600" dist="50800" dir="5400000" algn="ctr" rotWithShape="0">
              <a:schemeClr val="phClr">
                <a:alpha val="60000"/>
              </a:schemeClr>
            </a:outerShdw>
          </a:effectLst>
        </a:effectStyle>
        <a:effectStyle>
          <a:effectLst>
            <a:reflection stA="50000" endA="300" endPos="40000" dist="25400" dir="5400000" sy="-100000" algn="bl" rotWithShape="0"/>
          </a:effectLst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2396</Words>
  <Characters>2455</Characters>
  <Lines>0</Lines>
  <Paragraphs>0</Paragraphs>
  <TotalTime>39</TotalTime>
  <ScaleCrop>false</ScaleCrop>
  <LinksUpToDate>false</LinksUpToDate>
  <CharactersWithSpaces>2465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2025-11-13T08:59:00Z</dcterms:created>
  <dc:creator>zero</dc:creator>
  <cp:lastModifiedBy>zero</cp:lastModifiedBy>
  <dcterms:modified xsi:type="dcterms:W3CDTF">2025-11-24T07:35:42Z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9A277C69D0FE4A8B813250DA39009B94_11</vt:lpwstr>
  </property>
  <property fmtid="{D5CDD505-2E9C-101B-9397-08002B2CF9AE}" pid="4" name="KSOTemplateDocerSaveRecord">
    <vt:lpwstr>eyJoZGlkIjoiNGI4MGQ0ZWM3MTFlYjVmZjc3YTkyYmM4NjYwNDNiNTkiLCJ1c2VySWQiOiI0MDU1MjY5MjAifQ==</vt:lpwstr>
  </property>
</Properties>
</file>